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1"/>
        <w:gridCol w:w="2562"/>
        <w:gridCol w:w="1961"/>
        <w:gridCol w:w="2642"/>
      </w:tblGrid>
      <w:tr w:rsidR="00F462D3" w:rsidRPr="00F462D3" w:rsidTr="00F462D3">
        <w:trPr>
          <w:trHeight w:val="692"/>
        </w:trPr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Tabellarische Übersicht über den Urlaubsanspruch für geprüfte und ungeprüfte </w:t>
            </w:r>
            <w:r w:rsidRPr="00F462D3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br/>
              <w:t>wissenschaftliche Hilfskräfte</w:t>
            </w:r>
          </w:p>
        </w:tc>
      </w:tr>
      <w:tr w:rsidR="00F462D3" w:rsidRPr="00F462D3" w:rsidTr="00F462D3">
        <w:trPr>
          <w:trHeight w:val="399"/>
        </w:trPr>
        <w:tc>
          <w:tcPr>
            <w:tcW w:w="92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(Stand 01.01.2016)</w:t>
            </w:r>
          </w:p>
        </w:tc>
      </w:tr>
      <w:tr w:rsidR="00F462D3" w:rsidRPr="00F462D3" w:rsidTr="00F462D3">
        <w:trPr>
          <w:trHeight w:val="55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Stundenzahl laut</w:t>
            </w: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</w:r>
            <w:r w:rsidR="005E2BD2"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Arbeitsvertrag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Urlaubsanspruch im Jahr</w:t>
            </w:r>
            <w:r w:rsidR="00E4033E">
              <w:rPr>
                <w:rFonts w:ascii="Calibri" w:eastAsia="Times New Roman" w:hAnsi="Calibri" w:cs="Times New Roman"/>
                <w:color w:val="000000"/>
                <w:lang w:eastAsia="de-DE"/>
              </w:rPr>
              <w:t>*</w:t>
            </w: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 xml:space="preserve"> (in Stunden)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Stundenzahl laut</w:t>
            </w: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</w:r>
            <w:r w:rsidR="005E2BD2"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Arbeitsvertrag</w:t>
            </w:r>
            <w:bookmarkStart w:id="0" w:name="_GoBack"/>
            <w:bookmarkEnd w:id="0"/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Urlaubsanspruch im Jahr</w:t>
            </w:r>
            <w:r w:rsidR="00E4033E">
              <w:rPr>
                <w:rFonts w:ascii="Calibri" w:eastAsia="Times New Roman" w:hAnsi="Calibri" w:cs="Times New Roman"/>
                <w:color w:val="000000"/>
                <w:lang w:eastAsia="de-DE"/>
              </w:rPr>
              <w:t>*</w:t>
            </w: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 xml:space="preserve"> (in Stunden)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44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41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45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42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46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42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47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43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48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44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49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45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50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46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51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47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52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48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53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49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54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50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12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55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51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56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52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14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57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53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15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14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58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54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16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15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59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54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17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16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60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55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18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17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61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56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19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18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62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57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20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18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63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58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21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19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64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59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22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65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60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23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66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61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24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67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62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25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68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63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26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24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69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64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27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70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65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28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26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71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66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29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27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72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66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30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28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73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67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31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29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74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68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32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30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75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69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33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30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76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70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34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31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77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71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35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32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78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72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36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33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79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73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37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34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80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74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38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81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75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39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36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82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76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40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37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83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77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41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38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84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78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42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39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85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79</w:t>
            </w:r>
          </w:p>
        </w:tc>
      </w:tr>
      <w:tr w:rsidR="00F462D3" w:rsidRPr="00F462D3" w:rsidTr="00F462D3">
        <w:trPr>
          <w:trHeight w:val="26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43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40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D3" w:rsidRPr="00F462D3" w:rsidRDefault="00F462D3" w:rsidP="00F46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62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p w:rsidR="00D7727A" w:rsidRPr="00D7727A" w:rsidRDefault="00D7727A" w:rsidP="00D7727A">
      <w:pPr>
        <w:spacing w:after="0"/>
        <w:rPr>
          <w:b/>
          <w:sz w:val="16"/>
          <w:szCs w:val="16"/>
        </w:rPr>
      </w:pPr>
    </w:p>
    <w:p w:rsidR="001552CD" w:rsidRPr="00D7727A" w:rsidRDefault="00E4033E" w:rsidP="00D7727A">
      <w:pPr>
        <w:spacing w:after="0"/>
        <w:rPr>
          <w:b/>
          <w:sz w:val="20"/>
          <w:szCs w:val="20"/>
        </w:rPr>
      </w:pPr>
      <w:r w:rsidRPr="00D7727A">
        <w:rPr>
          <w:b/>
          <w:sz w:val="20"/>
          <w:szCs w:val="20"/>
        </w:rPr>
        <w:t xml:space="preserve">*Zu beachten: </w:t>
      </w:r>
    </w:p>
    <w:p w:rsidR="00E4033E" w:rsidRPr="00D7727A" w:rsidRDefault="00E4033E" w:rsidP="00D7727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D7727A">
        <w:rPr>
          <w:sz w:val="20"/>
          <w:szCs w:val="20"/>
        </w:rPr>
        <w:t>Für die Berechnung des Urlaubsanspruchs im befristeten Beschäftigungsverhältnis, das nicht ein volles Jahr betrifft, wird der Jahresurlaubsanspruch durch 12 geteilt und mit der Anzahl der Beschäftigungsmonaten multipliziert.</w:t>
      </w:r>
    </w:p>
    <w:p w:rsidR="00E4033E" w:rsidRPr="00D7727A" w:rsidRDefault="00E4033E" w:rsidP="00D7727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D7727A">
        <w:rPr>
          <w:sz w:val="20"/>
          <w:szCs w:val="20"/>
        </w:rPr>
        <w:t>Es zählen nur volle Beschäftigungsmonate.</w:t>
      </w:r>
    </w:p>
    <w:sectPr w:rsidR="00E4033E" w:rsidRPr="00D7727A" w:rsidSect="00E40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040"/>
    <w:multiLevelType w:val="hybridMultilevel"/>
    <w:tmpl w:val="1E32D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D3"/>
    <w:rsid w:val="000B40A6"/>
    <w:rsid w:val="001552CD"/>
    <w:rsid w:val="005E2BD2"/>
    <w:rsid w:val="00A1012B"/>
    <w:rsid w:val="00D7727A"/>
    <w:rsid w:val="00E4033E"/>
    <w:rsid w:val="00F4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0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Freiburg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Hartschenko</dc:creator>
  <cp:lastModifiedBy>Tatjana Hartschenko</cp:lastModifiedBy>
  <cp:revision>2</cp:revision>
  <dcterms:created xsi:type="dcterms:W3CDTF">2017-06-20T08:38:00Z</dcterms:created>
  <dcterms:modified xsi:type="dcterms:W3CDTF">2017-06-20T08:38:00Z</dcterms:modified>
</cp:coreProperties>
</file>